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2" w:rsidRDefault="00996382" w:rsidP="00996382">
      <w:pPr>
        <w:jc w:val="center"/>
      </w:pPr>
      <w:r>
        <w:rPr>
          <w:bCs/>
        </w:rPr>
        <w:tab/>
      </w: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82" w:rsidRDefault="00996382" w:rsidP="009963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996382" w:rsidRDefault="00996382" w:rsidP="009963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996382" w:rsidRDefault="00996382" w:rsidP="00996382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996382" w:rsidRDefault="00996382" w:rsidP="00996382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996382" w:rsidRDefault="00996382" w:rsidP="00996382">
      <w:pPr>
        <w:jc w:val="center"/>
        <w:rPr>
          <w:b/>
        </w:rPr>
      </w:pPr>
    </w:p>
    <w:p w:rsidR="00996382" w:rsidRDefault="00996382" w:rsidP="00996382">
      <w:pPr>
        <w:jc w:val="both"/>
        <w:rPr>
          <w:b/>
        </w:rPr>
      </w:pPr>
      <w:r>
        <w:rPr>
          <w:b/>
        </w:rPr>
        <w:t>От 19 марта 2024 г. № 35</w:t>
      </w:r>
    </w:p>
    <w:p w:rsidR="00996382" w:rsidRDefault="00996382" w:rsidP="00996382">
      <w:pPr>
        <w:jc w:val="both"/>
        <w:rPr>
          <w:b/>
        </w:rPr>
      </w:pPr>
    </w:p>
    <w:p w:rsidR="00996382" w:rsidRDefault="00996382" w:rsidP="00996382">
      <w:pPr>
        <w:tabs>
          <w:tab w:val="center" w:pos="4890"/>
          <w:tab w:val="left" w:pos="8175"/>
        </w:tabs>
      </w:pPr>
      <w:r>
        <w:t>Об утверждении отчета о реализации</w:t>
      </w:r>
    </w:p>
    <w:p w:rsidR="00996382" w:rsidRDefault="00996382" w:rsidP="00996382">
      <w:pPr>
        <w:tabs>
          <w:tab w:val="center" w:pos="4890"/>
          <w:tab w:val="left" w:pos="8175"/>
        </w:tabs>
      </w:pPr>
      <w:r>
        <w:t xml:space="preserve">  муниципальной программы </w:t>
      </w:r>
      <w:proofErr w:type="spellStart"/>
      <w:r>
        <w:t>Пригородненского</w:t>
      </w:r>
      <w:proofErr w:type="spellEnd"/>
      <w:r>
        <w:t xml:space="preserve"> </w:t>
      </w:r>
    </w:p>
    <w:p w:rsidR="00996382" w:rsidRDefault="00996382" w:rsidP="00996382">
      <w:pPr>
        <w:tabs>
          <w:tab w:val="center" w:pos="4890"/>
          <w:tab w:val="left" w:pos="8175"/>
        </w:tabs>
      </w:pPr>
      <w:r>
        <w:t xml:space="preserve">сельсовета «Развитие культуры в </w:t>
      </w:r>
      <w:proofErr w:type="gramStart"/>
      <w:r>
        <w:t>муниципальном</w:t>
      </w:r>
      <w:proofErr w:type="gramEnd"/>
    </w:p>
    <w:p w:rsidR="00996382" w:rsidRDefault="00996382" w:rsidP="00996382">
      <w:pPr>
        <w:tabs>
          <w:tab w:val="center" w:pos="4890"/>
          <w:tab w:val="left" w:pos="8175"/>
        </w:tabs>
      </w:pPr>
      <w:r>
        <w:t xml:space="preserve"> </w:t>
      </w:r>
      <w:proofErr w:type="gramStart"/>
      <w:r>
        <w:t>образовании</w:t>
      </w:r>
      <w:proofErr w:type="gramEnd"/>
      <w:r>
        <w:t xml:space="preserve"> «</w:t>
      </w:r>
      <w:proofErr w:type="spellStart"/>
      <w:r>
        <w:t>Пригородненский</w:t>
      </w:r>
      <w:proofErr w:type="spellEnd"/>
      <w:r>
        <w:t xml:space="preserve"> сельсовет» </w:t>
      </w:r>
    </w:p>
    <w:p w:rsidR="00996382" w:rsidRDefault="00996382" w:rsidP="00996382">
      <w:pPr>
        <w:tabs>
          <w:tab w:val="center" w:pos="4890"/>
          <w:tab w:val="left" w:pos="8175"/>
        </w:tabs>
      </w:pPr>
      <w:proofErr w:type="spellStart"/>
      <w:r>
        <w:t>Щигровского</w:t>
      </w:r>
      <w:proofErr w:type="spellEnd"/>
      <w:r>
        <w:t xml:space="preserve"> района Курской области на 2021-2023 годы»</w:t>
      </w:r>
    </w:p>
    <w:p w:rsidR="00996382" w:rsidRDefault="00996382" w:rsidP="00996382">
      <w:pPr>
        <w:tabs>
          <w:tab w:val="center" w:pos="4890"/>
          <w:tab w:val="left" w:pos="8175"/>
        </w:tabs>
      </w:pPr>
      <w:r>
        <w:t xml:space="preserve"> за 2023 год</w:t>
      </w:r>
    </w:p>
    <w:p w:rsidR="00996382" w:rsidRDefault="00996382" w:rsidP="00996382">
      <w:pPr>
        <w:autoSpaceDE w:val="0"/>
        <w:autoSpaceDN w:val="0"/>
        <w:adjustRightInd w:val="0"/>
        <w:jc w:val="both"/>
        <w:outlineLvl w:val="0"/>
      </w:pPr>
    </w:p>
    <w:p w:rsidR="00996382" w:rsidRDefault="00996382" w:rsidP="0099638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от 19.02.2018 № 17 «Об утверждении Порядка разработки, реализации и оценки эффективности муниципальных программ </w:t>
      </w:r>
      <w:proofErr w:type="spellStart"/>
      <w:r>
        <w:t>Пригородненского</w:t>
      </w:r>
      <w:proofErr w:type="spellEnd"/>
      <w:r>
        <w:t xml:space="preserve"> сельсовета», руководствуясь Уставом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сельсовет», Администрация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996382" w:rsidRDefault="00996382" w:rsidP="00996382">
      <w:pPr>
        <w:pStyle w:val="ConsPlusTitle"/>
        <w:widowControl/>
        <w:rPr>
          <w:b w:val="0"/>
          <w:bCs w:val="0"/>
        </w:rPr>
      </w:pPr>
    </w:p>
    <w:p w:rsidR="00996382" w:rsidRDefault="00996382" w:rsidP="00996382">
      <w:pPr>
        <w:pStyle w:val="ConsPlusTitle"/>
        <w:widowControl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ПОСТАНОВЛЯЕТ:</w:t>
      </w:r>
    </w:p>
    <w:p w:rsidR="00996382" w:rsidRDefault="00996382" w:rsidP="00996382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996382" w:rsidRDefault="00996382" w:rsidP="00996382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proofErr w:type="spellStart"/>
      <w:r>
        <w:t>Пригородненского</w:t>
      </w:r>
      <w:proofErr w:type="spellEnd"/>
      <w:r>
        <w:t xml:space="preserve"> сельсовета «Развитие культуры в муниципальном образовании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Курской области на 2021-2023 годы» за 2023 год согласно приложению.</w:t>
      </w:r>
    </w:p>
    <w:p w:rsidR="00996382" w:rsidRDefault="00996382" w:rsidP="00996382">
      <w:pPr>
        <w:autoSpaceDE w:val="0"/>
        <w:autoSpaceDN w:val="0"/>
        <w:adjustRightInd w:val="0"/>
        <w:ind w:firstLine="709"/>
        <w:jc w:val="both"/>
      </w:pPr>
    </w:p>
    <w:p w:rsidR="00996382" w:rsidRDefault="00996382" w:rsidP="00996382">
      <w:pPr>
        <w:autoSpaceDE w:val="0"/>
        <w:autoSpaceDN w:val="0"/>
        <w:adjustRightInd w:val="0"/>
        <w:ind w:firstLine="709"/>
        <w:jc w:val="both"/>
      </w:pPr>
      <w:r>
        <w:t xml:space="preserve">2. Настоящее постановление вступает в силу со дня его официального обнародования. </w:t>
      </w:r>
    </w:p>
    <w:p w:rsidR="00996382" w:rsidRDefault="00996382" w:rsidP="00996382">
      <w:pPr>
        <w:autoSpaceDE w:val="0"/>
        <w:autoSpaceDN w:val="0"/>
        <w:adjustRightInd w:val="0"/>
        <w:ind w:firstLine="709"/>
        <w:jc w:val="both"/>
      </w:pPr>
    </w:p>
    <w:p w:rsidR="00996382" w:rsidRDefault="00996382" w:rsidP="00996382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96382" w:rsidRDefault="00996382" w:rsidP="00996382">
      <w:pPr>
        <w:autoSpaceDE w:val="0"/>
        <w:autoSpaceDN w:val="0"/>
        <w:adjustRightInd w:val="0"/>
        <w:ind w:firstLine="709"/>
        <w:jc w:val="both"/>
      </w:pPr>
    </w:p>
    <w:p w:rsidR="00996382" w:rsidRDefault="00996382" w:rsidP="00996382">
      <w:pPr>
        <w:autoSpaceDE w:val="0"/>
        <w:autoSpaceDN w:val="0"/>
        <w:adjustRightInd w:val="0"/>
        <w:ind w:firstLine="709"/>
        <w:jc w:val="both"/>
      </w:pPr>
    </w:p>
    <w:p w:rsidR="00996382" w:rsidRDefault="00996382" w:rsidP="00996382">
      <w:pPr>
        <w:autoSpaceDE w:val="0"/>
        <w:autoSpaceDN w:val="0"/>
        <w:adjustRightInd w:val="0"/>
        <w:jc w:val="both"/>
      </w:pPr>
    </w:p>
    <w:p w:rsidR="00996382" w:rsidRDefault="00996382" w:rsidP="00996382">
      <w:pPr>
        <w:autoSpaceDE w:val="0"/>
        <w:autoSpaceDN w:val="0"/>
        <w:adjustRightInd w:val="0"/>
        <w:ind w:firstLine="709"/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         </w:t>
      </w:r>
      <w:proofErr w:type="spellStart"/>
      <w:r>
        <w:t>В.И.Воронин</w:t>
      </w:r>
      <w:proofErr w:type="spellEnd"/>
    </w:p>
    <w:p w:rsidR="00996382" w:rsidRDefault="00996382" w:rsidP="00996382">
      <w:pPr>
        <w:sectPr w:rsidR="00996382">
          <w:pgSz w:w="11907" w:h="16840"/>
          <w:pgMar w:top="1134" w:right="1247" w:bottom="1134" w:left="1531" w:header="720" w:footer="720" w:gutter="0"/>
          <w:cols w:space="720"/>
        </w:sectPr>
      </w:pPr>
    </w:p>
    <w:p w:rsidR="00996382" w:rsidRDefault="00996382" w:rsidP="00996382">
      <w:pPr>
        <w:jc w:val="right"/>
      </w:pPr>
      <w:r>
        <w:lastRenderedPageBreak/>
        <w:t xml:space="preserve">Приложение </w:t>
      </w:r>
    </w:p>
    <w:p w:rsidR="00996382" w:rsidRDefault="00996382" w:rsidP="00996382">
      <w:pPr>
        <w:ind w:firstLine="709"/>
        <w:jc w:val="right"/>
      </w:pPr>
      <w:r>
        <w:t>к постановлению</w:t>
      </w:r>
    </w:p>
    <w:p w:rsidR="00996382" w:rsidRDefault="00996382" w:rsidP="00996382">
      <w:pPr>
        <w:ind w:firstLine="709"/>
        <w:jc w:val="right"/>
      </w:pPr>
      <w:r>
        <w:t xml:space="preserve">Администрации </w:t>
      </w:r>
    </w:p>
    <w:p w:rsidR="00996382" w:rsidRDefault="00996382" w:rsidP="00996382">
      <w:pPr>
        <w:ind w:firstLine="709"/>
        <w:jc w:val="center"/>
      </w:pPr>
      <w:r>
        <w:t xml:space="preserve">                                                                                                 </w:t>
      </w:r>
      <w:proofErr w:type="spellStart"/>
      <w:r>
        <w:t>Пригородненского</w:t>
      </w:r>
      <w:proofErr w:type="spellEnd"/>
      <w:r>
        <w:t xml:space="preserve"> сельсовета </w:t>
      </w:r>
    </w:p>
    <w:p w:rsidR="00996382" w:rsidRDefault="00996382" w:rsidP="00996382">
      <w:pPr>
        <w:ind w:firstLine="709"/>
        <w:jc w:val="center"/>
      </w:pPr>
      <w:r>
        <w:t xml:space="preserve">                                                                             От 19.03.24 г. № 35                                                                                         </w:t>
      </w:r>
    </w:p>
    <w:p w:rsidR="00996382" w:rsidRDefault="00996382" w:rsidP="00996382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996382" w:rsidRDefault="00996382" w:rsidP="00996382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p w:rsidR="00996382" w:rsidRDefault="00996382" w:rsidP="0099638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996382" w:rsidRDefault="00996382" w:rsidP="0099638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 «Развитие культуры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Пригородненский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2021-2023 годы» за 2023 г.</w:t>
      </w:r>
    </w:p>
    <w:p w:rsidR="00996382" w:rsidRDefault="00996382" w:rsidP="0099638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Раздел 1.</w:t>
      </w:r>
      <w:r>
        <w:t xml:space="preserve">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Конкретные результаты реализации муниципальной программы,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2023 год.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996382" w:rsidRDefault="00996382" w:rsidP="00996382">
      <w:pPr>
        <w:pStyle w:val="a3"/>
        <w:tabs>
          <w:tab w:val="left" w:pos="708"/>
        </w:tabs>
        <w:ind w:firstLine="680"/>
        <w:jc w:val="both"/>
      </w:pPr>
      <w:r>
        <w:t>Муниципальная программа « Развитие культуры в муниципальном образовании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Курской области на 20</w:t>
      </w:r>
      <w:r>
        <w:rPr>
          <w:lang w:val="ru-RU"/>
        </w:rPr>
        <w:t>21</w:t>
      </w:r>
      <w:r>
        <w:t>-202</w:t>
      </w:r>
      <w:r>
        <w:rPr>
          <w:lang w:val="ru-RU"/>
        </w:rPr>
        <w:t>3</w:t>
      </w:r>
      <w:r>
        <w:t xml:space="preserve"> годы» была утверждена 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</w:t>
      </w:r>
      <w:r>
        <w:rPr>
          <w:lang w:val="ru-RU"/>
        </w:rPr>
        <w:t xml:space="preserve"> от 24</w:t>
      </w:r>
      <w:r>
        <w:t>.1</w:t>
      </w:r>
      <w:r>
        <w:rPr>
          <w:lang w:val="ru-RU"/>
        </w:rPr>
        <w:t>1</w:t>
      </w:r>
      <w:r>
        <w:t>.20</w:t>
      </w:r>
      <w:r>
        <w:rPr>
          <w:lang w:val="ru-RU"/>
        </w:rPr>
        <w:t>20</w:t>
      </w:r>
      <w:r>
        <w:t xml:space="preserve"> № </w:t>
      </w:r>
      <w:r>
        <w:rPr>
          <w:lang w:val="ru-RU"/>
        </w:rPr>
        <w:t>84</w:t>
      </w:r>
      <w:r>
        <w:t>.</w:t>
      </w:r>
    </w:p>
    <w:p w:rsidR="00996382" w:rsidRDefault="00996382" w:rsidP="00996382">
      <w:pPr>
        <w:pStyle w:val="a3"/>
        <w:tabs>
          <w:tab w:val="left" w:pos="708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996382" w:rsidRDefault="00996382" w:rsidP="00996382">
      <w:pPr>
        <w:shd w:val="clear" w:color="auto" w:fill="FFFFFF"/>
        <w:ind w:firstLine="709"/>
        <w:jc w:val="both"/>
      </w:pPr>
      <w:r>
        <w:t>- Формирование единого культурного пространства на территории сельского поселения и условий для реализации на свободу творчества, участие в культурной жизни, пользование учреждениями культуры, удовлетворения культурных потребностей граждан.</w:t>
      </w:r>
    </w:p>
    <w:p w:rsidR="00996382" w:rsidRDefault="00996382" w:rsidP="00996382">
      <w:pPr>
        <w:shd w:val="clear" w:color="auto" w:fill="FFFFFF"/>
        <w:ind w:firstLine="709"/>
        <w:jc w:val="both"/>
      </w:pPr>
      <w:r>
        <w:t xml:space="preserve">Задачи программы: </w:t>
      </w:r>
    </w:p>
    <w:p w:rsidR="00996382" w:rsidRDefault="00996382" w:rsidP="00996382">
      <w:pPr>
        <w:shd w:val="clear" w:color="auto" w:fill="FFFFFF"/>
        <w:ind w:firstLine="709"/>
        <w:jc w:val="both"/>
      </w:pPr>
      <w:r>
        <w:t xml:space="preserve">-Создание благоприятных условий для обеспечения жителей сельского поселения услугами культуры, модернизация работы учреждения культуры; организация качественного и эффективного функционирования сельского Дома  культуры в </w:t>
      </w:r>
      <w:proofErr w:type="spellStart"/>
      <w:r>
        <w:t>Пригородненском</w:t>
      </w:r>
      <w:proofErr w:type="spellEnd"/>
      <w:r>
        <w:t xml:space="preserve"> сельсовете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996382" w:rsidRDefault="00996382" w:rsidP="00996382">
      <w:pPr>
        <w:shd w:val="clear" w:color="auto" w:fill="FFFFFF"/>
        <w:ind w:firstLine="709"/>
        <w:jc w:val="both"/>
      </w:pPr>
      <w:r>
        <w:rPr>
          <w:color w:val="000000"/>
          <w:spacing w:val="-3"/>
          <w:szCs w:val="28"/>
        </w:rPr>
        <w:t xml:space="preserve">С целью </w:t>
      </w:r>
      <w:r>
        <w:t xml:space="preserve">организации досуга и обеспечения жителей поселения услугами учреждений культуры муниципальными бюджетными учреждениями  были проведены мероприятия по обеспечению досуга населения: празднование Нового года, Рождественских праздников, Дня защитника Отечества, 8 марта, 1 мая, Дня Победы, День защиты детей, День семьи,  День пожилого человека, День народного единства. В </w:t>
      </w:r>
      <w:proofErr w:type="spellStart"/>
      <w:r>
        <w:t>Пригородненском</w:t>
      </w:r>
      <w:proofErr w:type="spellEnd"/>
      <w:r>
        <w:t xml:space="preserve"> сельсовете </w:t>
      </w:r>
      <w:proofErr w:type="spellStart"/>
      <w:r>
        <w:t>Щигровского</w:t>
      </w:r>
      <w:proofErr w:type="spellEnd"/>
      <w:r>
        <w:t xml:space="preserve"> района Курской области организуются и проводятся конкурсные мероприятия, концерты.</w:t>
      </w:r>
    </w:p>
    <w:p w:rsidR="00996382" w:rsidRDefault="00996382" w:rsidP="00996382">
      <w:pPr>
        <w:shd w:val="clear" w:color="auto" w:fill="FFFFFF"/>
        <w:ind w:firstLine="709"/>
        <w:jc w:val="both"/>
        <w:rPr>
          <w:highlight w:val="yellow"/>
        </w:rPr>
      </w:pPr>
    </w:p>
    <w:p w:rsidR="00996382" w:rsidRDefault="00996382" w:rsidP="00996382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</w:pPr>
    </w:p>
    <w:p w:rsidR="00996382" w:rsidRDefault="00996382" w:rsidP="0099638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состоит из 1 подпрограммы:</w:t>
      </w:r>
    </w:p>
    <w:p w:rsidR="00996382" w:rsidRDefault="00996382" w:rsidP="0099638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«</w:t>
      </w:r>
      <w:r>
        <w:t>Искусство</w:t>
      </w:r>
      <w:r>
        <w:rPr>
          <w:szCs w:val="28"/>
        </w:rPr>
        <w:t>» (далее подпрограмма 1);</w:t>
      </w:r>
    </w:p>
    <w:p w:rsidR="00996382" w:rsidRDefault="00996382" w:rsidP="00996382">
      <w:pPr>
        <w:widowControl w:val="0"/>
        <w:ind w:firstLine="709"/>
        <w:jc w:val="both"/>
      </w:pPr>
      <w:r>
        <w:t>Цель подпрограммы:</w:t>
      </w:r>
    </w:p>
    <w:p w:rsidR="00996382" w:rsidRDefault="00996382" w:rsidP="00996382">
      <w:pPr>
        <w:widowControl w:val="0"/>
        <w:ind w:firstLine="709"/>
        <w:jc w:val="both"/>
      </w:pPr>
      <w:r>
        <w:t xml:space="preserve">Развитие условий для организации досуга и обеспечения жителей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услугами организаций культуры среди детей, молодежи и других слоев населения.</w:t>
      </w:r>
    </w:p>
    <w:p w:rsidR="00996382" w:rsidRDefault="00996382" w:rsidP="00996382">
      <w:pPr>
        <w:widowControl w:val="0"/>
        <w:ind w:firstLine="709"/>
        <w:jc w:val="both"/>
      </w:pPr>
      <w:r>
        <w:t>Задача подпрограммы: выявление и поддержка одаренных детей и молодежи</w:t>
      </w:r>
    </w:p>
    <w:p w:rsidR="00996382" w:rsidRDefault="00996382" w:rsidP="00996382">
      <w:pPr>
        <w:widowControl w:val="0"/>
        <w:ind w:firstLine="709"/>
        <w:jc w:val="both"/>
        <w:rPr>
          <w:szCs w:val="28"/>
        </w:rPr>
      </w:pPr>
    </w:p>
    <w:p w:rsidR="00996382" w:rsidRDefault="00996382" w:rsidP="00996382">
      <w:pPr>
        <w:jc w:val="both"/>
      </w:pPr>
      <w:r>
        <w:t xml:space="preserve">           Достижению  результатов в 2023 году способствовала реализация ответственным исполнителем и участниками муниципальной программы основных мероприятий муниципальной подпрограммы. </w:t>
      </w:r>
    </w:p>
    <w:p w:rsidR="00996382" w:rsidRDefault="00996382" w:rsidP="0099638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Для достижения целей и решения задач Программы в отчетном периоде в подпрограмме 1 было предусмотрено 1 основное мероприятие. 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подпрограмме 1: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 мероприятие «</w:t>
      </w:r>
      <w:r>
        <w:rPr>
          <w:rFonts w:eastAsia="Calibri"/>
          <w:lang w:eastAsia="en-US"/>
        </w:rPr>
        <w:t>финансовое обеспечение оказания муниципальных услуг МКУК «</w:t>
      </w:r>
      <w:proofErr w:type="spellStart"/>
      <w:r>
        <w:rPr>
          <w:rFonts w:eastAsia="Calibri"/>
          <w:lang w:eastAsia="en-US"/>
        </w:rPr>
        <w:t>Пригородненский</w:t>
      </w:r>
      <w:proofErr w:type="spellEnd"/>
      <w:r>
        <w:rPr>
          <w:rFonts w:eastAsia="Calibri"/>
          <w:lang w:eastAsia="en-US"/>
        </w:rPr>
        <w:t xml:space="preserve"> СДК»</w:t>
      </w:r>
      <w:r>
        <w:rPr>
          <w:szCs w:val="28"/>
        </w:rPr>
        <w:t>» выполнено в полном объеме.</w:t>
      </w:r>
    </w:p>
    <w:p w:rsidR="00996382" w:rsidRDefault="00996382" w:rsidP="00996382">
      <w:pPr>
        <w:shd w:val="clear" w:color="auto" w:fill="FFFFFF"/>
        <w:ind w:firstLine="709"/>
        <w:jc w:val="both"/>
      </w:pPr>
      <w:r>
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.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3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Анализ факторов, повлиявших на ход реализации муниципальной программы.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Основными факторами повлиявшим на ход реализации муниципальной программы «</w:t>
      </w:r>
      <w:r>
        <w:t>Развитие культуры в муниципальном образовании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Курской области на 2021-2023 годы</w:t>
      </w:r>
      <w:r>
        <w:rPr>
          <w:color w:val="000000"/>
          <w:szCs w:val="28"/>
        </w:rPr>
        <w:t>» являются: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Ликвидация муниципального учреждения культуры.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4.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Сведения об использовании бюджетных ассигнований и внебюджетных средств  на реализацию  муниципальной программы.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</w:pPr>
    </w:p>
    <w:p w:rsidR="00996382" w:rsidRDefault="00996382" w:rsidP="00996382">
      <w:pPr>
        <w:ind w:firstLine="709"/>
        <w:jc w:val="both"/>
      </w:pPr>
      <w:r>
        <w:t xml:space="preserve">Объем финансового обеспечения, предусмотренного на реализацию муниципальной программы, в 2023 году составил </w:t>
      </w:r>
      <w:r>
        <w:rPr>
          <w:color w:val="FF0000"/>
        </w:rPr>
        <w:t>0</w:t>
      </w:r>
      <w:r>
        <w:t xml:space="preserve"> рублей, в том числе за счет областного бюджета </w:t>
      </w:r>
      <w:r>
        <w:rPr>
          <w:color w:val="FF0000"/>
        </w:rPr>
        <w:t>0</w:t>
      </w:r>
      <w:r>
        <w:t xml:space="preserve">рубля, за счет средств бюджета поселения </w:t>
      </w:r>
      <w:r>
        <w:rPr>
          <w:color w:val="FF0000"/>
        </w:rPr>
        <w:t>0</w:t>
      </w:r>
      <w:r>
        <w:t xml:space="preserve">  рублей.</w:t>
      </w:r>
    </w:p>
    <w:p w:rsidR="00996382" w:rsidRDefault="00996382" w:rsidP="00996382">
      <w:pPr>
        <w:ind w:firstLine="709"/>
        <w:jc w:val="both"/>
      </w:pPr>
      <w:r>
        <w:t xml:space="preserve">Фактическое освоение средств составило </w:t>
      </w:r>
      <w:r>
        <w:rPr>
          <w:color w:val="FF0000"/>
        </w:rPr>
        <w:t>0</w:t>
      </w:r>
      <w:r>
        <w:t xml:space="preserve"> рублей в связи с ликвидацией учреждения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both"/>
      </w:pP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5.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программы, подпрограмм муниципальной программы за 2023 год.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В связи с ликвидацией учреждения значения показателей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</w:pPr>
      <w:r>
        <w:t>муниципальной программы, подпрограмм муниципальной программы за 2023 год</w:t>
      </w:r>
      <w:r>
        <w:rPr>
          <w:b/>
        </w:rPr>
        <w:t xml:space="preserve"> </w:t>
      </w:r>
      <w:r>
        <w:t>достигнуты не были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</w:pP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6. Информация о результатах оценки эффективности муниципальной программы.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96382" w:rsidRDefault="00996382" w:rsidP="009963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На финансовое обеспечение муниципальной программы в 2023г. было </w:t>
      </w:r>
      <w:r w:rsidRPr="00996382">
        <w:rPr>
          <w:rFonts w:eastAsia="Calibri"/>
          <w:lang w:eastAsia="en-US"/>
        </w:rPr>
        <w:t xml:space="preserve">запланировано  </w:t>
      </w:r>
      <w:r w:rsidRPr="00996382">
        <w:t xml:space="preserve">0 </w:t>
      </w:r>
      <w:r w:rsidRPr="00996382">
        <w:rPr>
          <w:rFonts w:eastAsia="Calibri"/>
          <w:lang w:eastAsia="en-US"/>
        </w:rPr>
        <w:t xml:space="preserve">рублей, фактическое исполнение составило </w:t>
      </w:r>
      <w:r w:rsidRPr="00996382">
        <w:t xml:space="preserve">0 </w:t>
      </w:r>
      <w:r>
        <w:rPr>
          <w:rFonts w:eastAsia="Calibri"/>
          <w:lang w:eastAsia="en-US"/>
        </w:rPr>
        <w:t xml:space="preserve">рублей.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7. </w:t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996382" w:rsidRDefault="00996382" w:rsidP="00996382">
      <w:pPr>
        <w:pStyle w:val="ConsPlusNonformat0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6382" w:rsidRDefault="00996382" w:rsidP="00996382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t>Дальнейшая реализация программы отсутс</w:t>
      </w:r>
      <w:bookmarkStart w:id="0" w:name="_GoBack"/>
      <w:bookmarkEnd w:id="0"/>
      <w:r>
        <w:t>твует.</w:t>
      </w:r>
    </w:p>
    <w:p w:rsidR="00996382" w:rsidRDefault="00996382" w:rsidP="00996382">
      <w:pPr>
        <w:rPr>
          <w:rFonts w:eastAsia="Calibri"/>
          <w:lang w:eastAsia="en-US"/>
        </w:rPr>
        <w:sectPr w:rsidR="00996382">
          <w:pgSz w:w="11905" w:h="16838"/>
          <w:pgMar w:top="567" w:right="851" w:bottom="232" w:left="1418" w:header="720" w:footer="567" w:gutter="0"/>
          <w:pgNumType w:start="31"/>
          <w:cols w:space="720"/>
        </w:sect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 к отчету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</w:pPr>
      <w:r>
        <w:rPr>
          <w:rFonts w:eastAsia="Calibri"/>
          <w:lang w:eastAsia="en-US"/>
        </w:rPr>
        <w:t xml:space="preserve">  «</w:t>
      </w:r>
      <w:r>
        <w:t xml:space="preserve">Развитие культуры в муниципальном образовании 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</w:pPr>
      <w:r>
        <w:t>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t>Курской области на 2021-2023 годы</w:t>
      </w:r>
      <w:r>
        <w:rPr>
          <w:spacing w:val="-2"/>
        </w:rPr>
        <w:t>»</w:t>
      </w:r>
      <w:r>
        <w:rPr>
          <w:rFonts w:eastAsia="Calibri"/>
          <w:lang w:eastAsia="en-US"/>
        </w:rPr>
        <w:t>» за 2023 год</w:t>
      </w:r>
    </w:p>
    <w:p w:rsidR="00996382" w:rsidRDefault="00996382" w:rsidP="00996382">
      <w:pPr>
        <w:widowControl w:val="0"/>
        <w:suppressAutoHyphens/>
        <w:autoSpaceDE w:val="0"/>
        <w:jc w:val="right"/>
        <w:rPr>
          <w:rFonts w:eastAsia="Calibri"/>
          <w:lang w:eastAsia="ar-SA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center"/>
      </w:pPr>
      <w:r>
        <w:t xml:space="preserve">о выполнении основных мероприятий подпрограмм и 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center"/>
      </w:pPr>
      <w:r>
        <w:t xml:space="preserve">мероприятий муниципальных программ, а также контрольных событий муниципальной программы 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center"/>
      </w:pPr>
      <w:r>
        <w:t>за 2023 г.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984"/>
        <w:gridCol w:w="1417"/>
        <w:gridCol w:w="1417"/>
        <w:gridCol w:w="1419"/>
        <w:gridCol w:w="1559"/>
        <w:gridCol w:w="2410"/>
        <w:gridCol w:w="1418"/>
      </w:tblGrid>
      <w:tr w:rsidR="00996382" w:rsidTr="00996382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996382" w:rsidTr="0099638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>
            <w:pPr>
              <w:rPr>
                <w:rFonts w:eastAsia="Calibri"/>
                <w:lang w:eastAsia="en-US"/>
              </w:rPr>
            </w:pPr>
          </w:p>
        </w:tc>
      </w:tr>
    </w:tbl>
    <w:p w:rsidR="00996382" w:rsidRDefault="00996382" w:rsidP="00996382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685"/>
        <w:gridCol w:w="1984"/>
        <w:gridCol w:w="1417"/>
        <w:gridCol w:w="1417"/>
        <w:gridCol w:w="1419"/>
        <w:gridCol w:w="1559"/>
        <w:gridCol w:w="2410"/>
        <w:gridCol w:w="1417"/>
      </w:tblGrid>
      <w:tr w:rsidR="00996382" w:rsidTr="009963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996382" w:rsidTr="009963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1 «</w:t>
            </w:r>
            <w:r>
              <w:t>Искусство»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Администрация сельсовета.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382" w:rsidRDefault="00996382" w:rsidP="00996382">
      <w:pPr>
        <w:rPr>
          <w:rFonts w:eastAsia="Calibri"/>
          <w:lang w:eastAsia="en-US"/>
        </w:rPr>
        <w:sectPr w:rsidR="00996382">
          <w:pgSz w:w="16838" w:h="11905" w:orient="landscape"/>
          <w:pgMar w:top="1418" w:right="567" w:bottom="851" w:left="232" w:header="720" w:footer="567" w:gutter="0"/>
          <w:pgNumType w:start="31"/>
          <w:cols w:space="720"/>
        </w:sect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 отчету о реализации муниципальной программы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</w:pPr>
      <w:r>
        <w:rPr>
          <w:rFonts w:eastAsia="Calibri"/>
          <w:lang w:eastAsia="en-US"/>
        </w:rPr>
        <w:t xml:space="preserve">  «</w:t>
      </w:r>
      <w:r>
        <w:t xml:space="preserve">Развитие культуры в муниципальном образовании 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</w:pPr>
      <w:r>
        <w:t>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t>Курской области на 2021-2023 годы</w:t>
      </w:r>
      <w:r>
        <w:rPr>
          <w:spacing w:val="-2"/>
        </w:rPr>
        <w:t>»</w:t>
      </w:r>
      <w:r>
        <w:rPr>
          <w:rFonts w:eastAsia="Calibri"/>
          <w:lang w:eastAsia="en-US"/>
        </w:rPr>
        <w:t>» за 2023 год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Сведения  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63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2553"/>
        <w:gridCol w:w="1702"/>
        <w:gridCol w:w="1417"/>
        <w:gridCol w:w="1276"/>
      </w:tblGrid>
      <w:tr w:rsidR="00996382" w:rsidTr="00996382">
        <w:trPr>
          <w:trHeight w:val="1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  </w:t>
            </w:r>
            <w:r>
              <w:br/>
              <w:t xml:space="preserve">расходов, предусмотренных </w:t>
            </w:r>
            <w: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Фактические </w:t>
            </w:r>
            <w:r>
              <w:br/>
              <w:t xml:space="preserve">расходы (руб.) </w:t>
            </w:r>
          </w:p>
        </w:tc>
      </w:tr>
      <w:tr w:rsidR="00996382" w:rsidTr="00996382">
        <w:trPr>
          <w:trHeight w:val="97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r>
              <w:t>сводной бюджетной росписью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</w:tr>
      <w:tr w:rsidR="00996382" w:rsidTr="00996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96382" w:rsidTr="00996382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культуры в муниципальном образовании </w:t>
            </w:r>
          </w:p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</w:t>
            </w:r>
          </w:p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Курской области на 2021-2023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jc w:val="center"/>
              <w:rPr>
                <w:color w:val="FF0000"/>
              </w:rPr>
            </w:pPr>
          </w:p>
        </w:tc>
      </w:tr>
      <w:tr w:rsidR="00996382" w:rsidTr="00996382">
        <w:trPr>
          <w:trHeight w:val="1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</w:tr>
      <w:tr w:rsidR="00996382" w:rsidTr="00996382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</w:tr>
      <w:tr w:rsidR="00996382" w:rsidTr="00996382">
        <w:trPr>
          <w:trHeight w:val="2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96382" w:rsidTr="00996382">
        <w:trPr>
          <w:trHeight w:val="3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«Искусство»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</w:tr>
      <w:tr w:rsidR="00996382" w:rsidTr="00996382">
        <w:trPr>
          <w:trHeight w:val="29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96382" w:rsidTr="00996382">
        <w:trPr>
          <w:trHeight w:val="27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rPr>
                <w:color w:val="FF0000"/>
              </w:rPr>
            </w:pPr>
          </w:p>
        </w:tc>
      </w:tr>
      <w:tr w:rsidR="00996382" w:rsidTr="00996382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96382" w:rsidTr="00996382">
        <w:trPr>
          <w:trHeight w:val="1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«Финансовое обеспечение оказания муниципальных услуг МКУК «</w:t>
            </w:r>
            <w:proofErr w:type="spellStart"/>
            <w:r>
              <w:t>Пригородненский</w:t>
            </w:r>
            <w:proofErr w:type="spellEnd"/>
            <w:r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/>
        </w:tc>
      </w:tr>
      <w:tr w:rsidR="00996382" w:rsidTr="00996382">
        <w:trPr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96382" w:rsidTr="00996382">
        <w:trPr>
          <w:trHeight w:val="1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rPr>
                <w:color w:val="FF0000"/>
              </w:rPr>
            </w:pPr>
          </w:p>
        </w:tc>
      </w:tr>
      <w:tr w:rsidR="00996382" w:rsidTr="00996382">
        <w:trPr>
          <w:trHeight w:val="2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996382" w:rsidRDefault="00996382" w:rsidP="00996382">
      <w:pPr>
        <w:ind w:firstLine="567"/>
        <w:jc w:val="both"/>
      </w:pPr>
    </w:p>
    <w:p w:rsidR="00996382" w:rsidRDefault="00996382" w:rsidP="00996382">
      <w:pPr>
        <w:ind w:firstLine="567"/>
        <w:jc w:val="both"/>
      </w:pPr>
    </w:p>
    <w:p w:rsidR="00996382" w:rsidRDefault="00996382" w:rsidP="00996382">
      <w:pPr>
        <w:sectPr w:rsidR="00996382">
          <w:pgSz w:w="11905" w:h="16838"/>
          <w:pgMar w:top="567" w:right="851" w:bottom="232" w:left="1418" w:header="720" w:footer="567" w:gutter="0"/>
          <w:pgNumType w:start="31"/>
          <w:cols w:space="720"/>
        </w:sectPr>
      </w:pPr>
    </w:p>
    <w:p w:rsidR="00996382" w:rsidRDefault="00996382" w:rsidP="00996382">
      <w:pPr>
        <w:ind w:firstLine="567"/>
        <w:jc w:val="both"/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9963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1462"/>
      <w:bookmarkEnd w:id="1"/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3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 отчету о реализации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муниципальной программы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Ковалевского сельского поселения 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>
        <w:t>Развитие культуры</w:t>
      </w:r>
      <w:r>
        <w:rPr>
          <w:rFonts w:eastAsia="Calibri"/>
          <w:lang w:eastAsia="en-US"/>
        </w:rPr>
        <w:t>»</w:t>
      </w: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2023 год</w:t>
      </w:r>
    </w:p>
    <w:p w:rsidR="00996382" w:rsidRDefault="00996382" w:rsidP="009963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96382" w:rsidRDefault="00996382" w:rsidP="009963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996382" w:rsidRDefault="00996382" w:rsidP="009963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66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972"/>
        <w:gridCol w:w="1418"/>
        <w:gridCol w:w="1998"/>
        <w:gridCol w:w="1080"/>
        <w:gridCol w:w="1844"/>
        <w:gridCol w:w="3610"/>
      </w:tblGrid>
      <w:tr w:rsidR="00996382" w:rsidTr="00996382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996382" w:rsidTr="0099638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</w:tr>
      <w:tr w:rsidR="00996382" w:rsidTr="0099638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2" w:rsidRDefault="00996382"/>
        </w:tc>
      </w:tr>
      <w:tr w:rsidR="00996382" w:rsidTr="0099638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96382" w:rsidTr="00996382">
        <w:trPr>
          <w:jc w:val="center"/>
        </w:trPr>
        <w:tc>
          <w:tcPr>
            <w:tcW w:w="15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«Развитие культуры в муниципальном образовании 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2017-2020 годы»»                                      </w:t>
            </w:r>
          </w:p>
        </w:tc>
      </w:tr>
      <w:tr w:rsidR="00996382" w:rsidTr="0099638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Общее количество посещений культурно-досуговых мероприятий на 1000 человек населения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jc w:val="center"/>
            </w:pPr>
            <w:r>
              <w:rPr>
                <w:lang w:eastAsia="en-US"/>
              </w:rPr>
              <w:t>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96382" w:rsidTr="00996382">
        <w:trPr>
          <w:jc w:val="center"/>
        </w:trPr>
        <w:tc>
          <w:tcPr>
            <w:tcW w:w="15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Подпрограмма 1 «Искусство»</w:t>
            </w:r>
          </w:p>
        </w:tc>
      </w:tr>
      <w:tr w:rsidR="00996382" w:rsidTr="0099638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r>
              <w:t>Увеличение численности участников культурно-досуговых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jc w:val="center"/>
            </w:pPr>
            <w:r>
              <w:t>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96382" w:rsidTr="0099638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r>
              <w:t>Соотношение средней заработной платы работников учреждений культуры к средней заработной плате по Курской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2" w:rsidRDefault="0099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2" w:rsidRDefault="009963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996382" w:rsidRDefault="00996382" w:rsidP="0099638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4018B5" w:rsidRDefault="00F4646D"/>
    <w:sectPr w:rsidR="004018B5" w:rsidSect="009963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82"/>
    <w:rsid w:val="00422C4A"/>
    <w:rsid w:val="00996382"/>
    <w:rsid w:val="00F1494B"/>
    <w:rsid w:val="00F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6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63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96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9638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96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96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6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63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96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9638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96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96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2024-03-20T08:10:00Z</cp:lastPrinted>
  <dcterms:created xsi:type="dcterms:W3CDTF">2024-03-20T08:08:00Z</dcterms:created>
  <dcterms:modified xsi:type="dcterms:W3CDTF">2024-03-20T08:11:00Z</dcterms:modified>
</cp:coreProperties>
</file>