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6" w:rsidRPr="000F2CE6" w:rsidRDefault="000F2CE6" w:rsidP="005F610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F2CE6">
        <w:rPr>
          <w:rFonts w:ascii="Arial" w:hAnsi="Arial" w:cs="Arial"/>
          <w:b/>
          <w:sz w:val="28"/>
          <w:szCs w:val="28"/>
        </w:rPr>
        <w:t>Цифровой профиль</w:t>
      </w:r>
    </w:p>
    <w:p w:rsidR="000F2CE6" w:rsidRDefault="000F2CE6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32BF0" w:rsidRPr="005F6102" w:rsidRDefault="00532BF0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 xml:space="preserve">К концу 2023 года в России должна появиться инфраструктура для «Цифрового профиля» — единой платформы, которая обеспечит обмен информацией между государством, гражданами, </w:t>
      </w:r>
      <w:r w:rsidR="009625B4" w:rsidRPr="005F6102">
        <w:rPr>
          <w:rFonts w:ascii="Arial" w:hAnsi="Arial" w:cs="Arial"/>
          <w:sz w:val="28"/>
          <w:szCs w:val="28"/>
        </w:rPr>
        <w:t>юридическими лицами</w:t>
      </w:r>
      <w:r w:rsidRPr="005F6102">
        <w:rPr>
          <w:rFonts w:ascii="Arial" w:hAnsi="Arial" w:cs="Arial"/>
          <w:sz w:val="28"/>
          <w:szCs w:val="28"/>
        </w:rPr>
        <w:t>. Это следует из проекта паспорта национальной программы «Цифровая экономика», одобренного Правительством Российской Федерации. Доступ к ней получат и коммерческие организации, в том числе и банки.</w:t>
      </w:r>
    </w:p>
    <w:p w:rsidR="0091575E" w:rsidRPr="005F6102" w:rsidRDefault="0091575E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 xml:space="preserve">Обсуждается создание </w:t>
      </w:r>
      <w:proofErr w:type="spellStart"/>
      <w:r w:rsidRPr="005F6102">
        <w:rPr>
          <w:rFonts w:ascii="Arial" w:hAnsi="Arial" w:cs="Arial"/>
          <w:sz w:val="28"/>
          <w:szCs w:val="28"/>
        </w:rPr>
        <w:t>метапрофиля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гражданина — это данные о человеке, которые хранятся в виде ссылок на юридически значимые записи в электронных </w:t>
      </w:r>
      <w:proofErr w:type="spellStart"/>
      <w:r w:rsidRPr="005F6102">
        <w:rPr>
          <w:rFonts w:ascii="Arial" w:hAnsi="Arial" w:cs="Arial"/>
          <w:sz w:val="28"/>
          <w:szCs w:val="28"/>
        </w:rPr>
        <w:t>госреестрах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(например, на данные о недвижимости или налогах). Внедрение «Цифрового профиля» будет происходить поэтапно по мере перевода всех госуслуг на реестровую модель с обеспечением юридической значимости электронных </w:t>
      </w:r>
      <w:proofErr w:type="spellStart"/>
      <w:r w:rsidRPr="005F6102">
        <w:rPr>
          <w:rFonts w:ascii="Arial" w:hAnsi="Arial" w:cs="Arial"/>
          <w:sz w:val="28"/>
          <w:szCs w:val="28"/>
        </w:rPr>
        <w:t>госреестров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взамен бумажных свидетельств.</w:t>
      </w:r>
    </w:p>
    <w:p w:rsidR="00E94D85" w:rsidRPr="005F6102" w:rsidRDefault="00E94D85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 xml:space="preserve">«Цифровой профиль» даст возможность гражданам увидеть полную информацию о себе в своем аккаунте на портале госуслуг, а ведомства через систему смогут в автоматическом режиме предлагать конкретному гражданину подходящие именно ему государственные и социальные услуги. Например, если у </w:t>
      </w:r>
      <w:r w:rsidR="00B05D7E">
        <w:rPr>
          <w:rFonts w:ascii="Arial" w:hAnsi="Arial" w:cs="Arial"/>
          <w:sz w:val="28"/>
          <w:szCs w:val="28"/>
        </w:rPr>
        <w:t>гражданина</w:t>
      </w:r>
      <w:r w:rsidRPr="005F6102">
        <w:rPr>
          <w:rFonts w:ascii="Arial" w:hAnsi="Arial" w:cs="Arial"/>
          <w:sz w:val="28"/>
          <w:szCs w:val="28"/>
        </w:rPr>
        <w:t xml:space="preserve"> есть маленькие дети, то после получения свидетельства о рождении в своем профиле на портале он увидит сообщение о возможности записать их в детский сад.</w:t>
      </w:r>
    </w:p>
    <w:p w:rsidR="00496E19" w:rsidRPr="00496E19" w:rsidRDefault="00B05D7E" w:rsidP="00496E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комитете информатизации, государственных и муниципальных услуг Курской области считают, что </w:t>
      </w:r>
      <w:r w:rsidR="00496E19" w:rsidRPr="00496E19">
        <w:rPr>
          <w:rFonts w:ascii="Arial" w:hAnsi="Arial" w:cs="Arial"/>
          <w:sz w:val="28"/>
          <w:szCs w:val="28"/>
        </w:rPr>
        <w:t>юридическая значимость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="00496E19" w:rsidRPr="00496E19">
        <w:rPr>
          <w:rFonts w:ascii="Arial" w:hAnsi="Arial" w:cs="Arial"/>
          <w:sz w:val="28"/>
          <w:szCs w:val="28"/>
        </w:rPr>
        <w:t xml:space="preserve">данных, полученных из «Цифрового профиля», значительно сократит время на оказание услуг, </w:t>
      </w:r>
      <w:r w:rsidR="00ED375E">
        <w:rPr>
          <w:rFonts w:ascii="Arial" w:hAnsi="Arial" w:cs="Arial"/>
          <w:sz w:val="28"/>
          <w:szCs w:val="28"/>
        </w:rPr>
        <w:t>уменьшит</w:t>
      </w:r>
      <w:r w:rsidR="00496E19" w:rsidRPr="00496E19">
        <w:rPr>
          <w:rFonts w:ascii="Arial" w:hAnsi="Arial" w:cs="Arial"/>
          <w:sz w:val="28"/>
          <w:szCs w:val="28"/>
        </w:rPr>
        <w:t xml:space="preserve"> процент </w:t>
      </w:r>
      <w:r>
        <w:rPr>
          <w:rFonts w:ascii="Arial" w:hAnsi="Arial" w:cs="Arial"/>
          <w:sz w:val="28"/>
          <w:szCs w:val="28"/>
        </w:rPr>
        <w:t xml:space="preserve">тех или иных </w:t>
      </w:r>
      <w:r w:rsidR="00496E19" w:rsidRPr="00496E19">
        <w:rPr>
          <w:rFonts w:ascii="Arial" w:hAnsi="Arial" w:cs="Arial"/>
          <w:sz w:val="28"/>
          <w:szCs w:val="28"/>
        </w:rPr>
        <w:t>отказов по причинам некорректного оформления документов, снизит риски предоставления поддельных бумажных документов, увеличит объемы оказываемых услуг за счет роста числа операций.</w:t>
      </w:r>
    </w:p>
    <w:sectPr w:rsidR="00496E19" w:rsidRPr="0049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0"/>
    <w:rsid w:val="000F2CE6"/>
    <w:rsid w:val="00496E19"/>
    <w:rsid w:val="00532BF0"/>
    <w:rsid w:val="005F6102"/>
    <w:rsid w:val="0091575E"/>
    <w:rsid w:val="009625B4"/>
    <w:rsid w:val="00B05D7E"/>
    <w:rsid w:val="00C06B12"/>
    <w:rsid w:val="00C35B87"/>
    <w:rsid w:val="00E94D85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2018-11-06T11:17:00Z</dcterms:created>
  <dcterms:modified xsi:type="dcterms:W3CDTF">2018-11-06T11:17:00Z</dcterms:modified>
</cp:coreProperties>
</file>